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№3 Ханты-Мансийского судебного района Ханты-Мансийского автономного округа - Югры Миненко Ю.Б.,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государственного обвинителя –помощника Ханты-Мансийского межрайонного прокурора </w:t>
      </w:r>
      <w:r>
        <w:rPr>
          <w:rFonts w:ascii="Times New Roman" w:eastAsia="Times New Roman" w:hAnsi="Times New Roman" w:cs="Times New Roman"/>
          <w:sz w:val="28"/>
          <w:szCs w:val="28"/>
        </w:rPr>
        <w:t>Каримова А.О.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подсудимого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подсудимого - адвоката </w:t>
      </w:r>
      <w:r>
        <w:rPr>
          <w:rFonts w:ascii="Times New Roman" w:eastAsia="Times New Roman" w:hAnsi="Times New Roman" w:cs="Times New Roman"/>
          <w:sz w:val="28"/>
          <w:szCs w:val="28"/>
        </w:rPr>
        <w:t>Жердева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1650 от 03.03.2025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ордер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2333 от 13.05.2026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уголовное </w:t>
      </w:r>
      <w:r>
        <w:rPr>
          <w:rFonts w:ascii="Times New Roman" w:eastAsia="Times New Roman" w:hAnsi="Times New Roman" w:cs="Times New Roman"/>
          <w:sz w:val="28"/>
          <w:szCs w:val="28"/>
        </w:rPr>
        <w:t>дело №1-</w:t>
      </w:r>
      <w:r>
        <w:rPr>
          <w:rFonts w:ascii="Times New Roman" w:eastAsia="Times New Roman" w:hAnsi="Times New Roman" w:cs="Times New Roman"/>
          <w:sz w:val="28"/>
          <w:szCs w:val="28"/>
        </w:rPr>
        <w:t>10-2803/2026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</w:t>
      </w:r>
    </w:p>
    <w:p>
      <w:pPr>
        <w:spacing w:before="0" w:after="0"/>
        <w:ind w:left="198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6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обвиняемого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ст.112 УК РФ,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Хоров Алексей Николаевич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обвиняется в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 времени с утра 07.02.2026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08.02.2026, будучи в состоянии алкогольного опьянения, находя</w:t>
      </w:r>
      <w:r>
        <w:rPr>
          <w:rFonts w:ascii="Times New Roman" w:eastAsia="Times New Roman" w:hAnsi="Times New Roman" w:cs="Times New Roman"/>
          <w:sz w:val="28"/>
          <w:szCs w:val="28"/>
        </w:rPr>
        <w:t>сь в зале квартиры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9, расположенной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ул.Молодежная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5, в ходе внезапно возникшей ссоры с </w:t>
      </w:r>
      <w:r>
        <w:rPr>
          <w:rStyle w:val="cat-UserDefinedgrp-30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Сергеем Алексеевичем, на почве личных неприязненных отношений, с целью причинения телесных повреждений последнему, находясь в непосредственной близости от него, умышленно нанес не менее 2 ударов кулаком правой руки в область лица, а также не менее 2 ударов ногой в область тела и головы </w:t>
      </w:r>
      <w:r>
        <w:rPr>
          <w:rStyle w:val="cat-UserDefinedgrp-29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С.А., причинив последнему физическую боль и телесные повреждения в виде закрытых переломов 7- 8 правых ребер, правых поперечных отростков 1-4 поясничных позвонков с забрюшинной гематомой справа, которые причинили средней тяжести вред здоровью (по признаку длительного расстройства здоровья-более 21 дня),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ссадины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левого глаза, кот</w:t>
      </w:r>
      <w:r>
        <w:rPr>
          <w:rFonts w:ascii="Times New Roman" w:eastAsia="Times New Roman" w:hAnsi="Times New Roman" w:cs="Times New Roman"/>
          <w:sz w:val="28"/>
          <w:szCs w:val="28"/>
        </w:rPr>
        <w:t>орая не причинила вред здоровью.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органом предварительного расследования квалифицированы по ч.1 ст.112 УК РФ-умышленное причинение средней тяжести вреда здоровью, не опасного для жизни человека и не повлекшего последствий, указанных в статье 111 </w:t>
      </w:r>
      <w:r>
        <w:rPr>
          <w:rFonts w:ascii="Times New Roman" w:eastAsia="Times New Roman" w:hAnsi="Times New Roman" w:cs="Times New Roman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Кодекса, но вызвавшего длительное расстройство здоровья.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судебного заседания потерпевшим </w:t>
      </w:r>
      <w:r>
        <w:rPr>
          <w:rStyle w:val="cat-UserDefinedgrp-30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ходатайство о прекращении уголовного дела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примирением сторон, поскольку подсудимый возместил ему вред, причиненный преступление,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принеся </w:t>
      </w:r>
      <w:r>
        <w:rPr>
          <w:rFonts w:ascii="Times New Roman" w:eastAsia="Times New Roman" w:hAnsi="Times New Roman" w:cs="Times New Roman"/>
          <w:sz w:val="28"/>
          <w:szCs w:val="28"/>
        </w:rPr>
        <w:t>извинения и ему этого достаточно.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Подсудимый </w:t>
      </w: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выразил согласие на прекращение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уголовного дела, пояснил,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принес свои извинения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совершенное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Последствия прекращения дела по </w:t>
      </w:r>
      <w:r>
        <w:rPr>
          <w:rFonts w:ascii="Times New Roman" w:eastAsia="Times New Roman" w:hAnsi="Times New Roman" w:cs="Times New Roman"/>
          <w:sz w:val="28"/>
          <w:szCs w:val="28"/>
        </w:rPr>
        <w:t>нереабилитирующему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основанию в связи с примирением сторон ему разъяснены и понятны.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</w:t>
      </w:r>
      <w:r>
        <w:rPr>
          <w:rFonts w:ascii="Times New Roman" w:eastAsia="Times New Roman" w:hAnsi="Times New Roman" w:cs="Times New Roman"/>
          <w:sz w:val="28"/>
          <w:szCs w:val="28"/>
        </w:rPr>
        <w:t>Жердев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поддержал заявленное потерпевшим ходатайство, просил прекратить дело в отношении подсудимого, так как вред, причиненный преступлением, подсудимым возмещен потерпевшему в полном объеме.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возражал против прекращения уголовного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 в связи с примирением сторон, поскольку Хоров А.Н. ранее привлекался к уголовной ответственности по ст.116 УК РФ, неоднократно привлекался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имеется обстоятельство, отягчающее наказание, </w:t>
      </w:r>
      <w:r>
        <w:rPr>
          <w:rFonts w:ascii="Times New Roman" w:eastAsia="Times New Roman" w:hAnsi="Times New Roman" w:cs="Times New Roman"/>
          <w:sz w:val="28"/>
          <w:szCs w:val="28"/>
        </w:rPr>
        <w:t>прекращение уголовного дела не будет способствовать предупреждению совершения Хоровым А.Н. новых правонарушений.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Обсудив заявленное потерпевшим ходатайство, исследовав характеризующий подсудимого материал, мировой судья пришел к следующему.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ст.25 УПК РФ суд вправе прекратить уголовное преследование лица, против которого впервые осуществляется уголовное преследование по обвинению в совершении преступления небольшой или средней тяжести, если это лицо примирилось с потерпевшим и загладило причиненный ему вред.</w:t>
      </w:r>
    </w:p>
    <w:p>
      <w:pPr>
        <w:spacing w:before="0" w:after="0"/>
        <w:ind w:firstLine="708"/>
        <w:jc w:val="both"/>
        <w:rPr>
          <w:sz w:val="29"/>
          <w:szCs w:val="2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</w:t>
      </w:r>
      <w:r>
        <w:rPr>
          <w:rFonts w:ascii="Roboto" w:eastAsia="Roboto" w:hAnsi="Roboto" w:cs="Roboto"/>
          <w:sz w:val="29"/>
          <w:szCs w:val="29"/>
        </w:rPr>
        <w:t>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</w:t>
      </w:r>
      <w:r>
        <w:rPr>
          <w:rFonts w:ascii="Roboto" w:eastAsia="Roboto" w:hAnsi="Roboto" w:cs="Roboto"/>
          <w:sz w:val="29"/>
          <w:szCs w:val="29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Преступление, в совершении которого обвиняется </w:t>
      </w: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>, является преступлением небольшой тяжести.</w:t>
      </w:r>
    </w:p>
    <w:p>
      <w:pPr>
        <w:spacing w:before="0" w:after="0"/>
        <w:ind w:left="11" w:firstLine="64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судим,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привлекался к административной ответственности за нарушение общественного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участковым уполномоченным полиции характеризуется как неоднократно привлекавшийся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учете у врача психиатра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психиатра-нарколога не состоит, имеет на иждивении двоих несовершеннолетних детей.</w:t>
      </w:r>
    </w:p>
    <w:p>
      <w:pPr>
        <w:spacing w:before="0" w:after="0"/>
        <w:ind w:firstLine="6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Подсудимый возместил потерпевшему причиненный преступлением вред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путем принесения извинений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последствия прекращения уголовного дела подсудимому разъяснены и понятны, против прекращения уголовного дела по указанным основаниям </w:t>
      </w: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возражает.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все установленные по делу обстоятельства в совокупности со сведениями о личности подсудимого, учитывая последовательную и добровольную позицию потерпевшего о прекращении уголовного дела, в связи с примирением с подсудимым, мировой судья пришел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выводу об удовлетворении ходатайства потерпевшего о прекращении уголовного дела в отношении подсудимого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примирением сторон.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 по делу </w:t>
      </w:r>
      <w:r>
        <w:rPr>
          <w:rFonts w:ascii="Times New Roman" w:eastAsia="Times New Roman" w:hAnsi="Times New Roman" w:cs="Times New Roman"/>
          <w:sz w:val="28"/>
          <w:szCs w:val="28"/>
        </w:rPr>
        <w:t>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Избранная в отношении подсудимого мера </w:t>
      </w:r>
      <w:r>
        <w:rPr>
          <w:rFonts w:ascii="Times New Roman" w:eastAsia="Times New Roman" w:hAnsi="Times New Roman" w:cs="Times New Roman"/>
          <w:sz w:val="28"/>
          <w:szCs w:val="28"/>
        </w:rPr>
        <w:t>пресечения в виде содержания под стражей подлежит отмене.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издержки в виде оплаты труда адвоката в ходе судебного заседания взысканию с подсудимого не подлежат, </w:t>
      </w:r>
      <w:r>
        <w:rPr>
          <w:rFonts w:ascii="Roboto" w:eastAsia="Roboto" w:hAnsi="Roboto" w:cs="Roboto"/>
          <w:sz w:val="28"/>
          <w:szCs w:val="28"/>
        </w:rPr>
        <w:t xml:space="preserve">в связи с тем, что участие адвоката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hyperlink r:id="rId4" w:anchor="/document/12125178/entry/5101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п.7 ч.1 ст.51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УПК РФ является обязательным.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ст.ст.25, 254 УПК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прекратить уголовное дело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 обвиняемого в совершении преступления, предусмотренного ч.1 ст.112 УК РФ, по основанию, предусмотренному ст.25 УПК РФ (в связи с примирением сторон).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Отменить, избранную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Алексея Николаевича,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пресечения в виде содержания под стражей, освободить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 из-под стражи в зале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в виде оплаты труда адвоката в ходе судебного заседания отнести на счет федерального бюджета.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15 суток со дня его вынесения.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подачи апелляционной жалобы лицо, уголовное дело в отношении которого прекращено, вправе ходатайствовать об осуществлении защиты его прав, интересов и оказании ему юридической помощи в суде апелляционной инстанции защитниками, приглашенными им самим или с его согласия другими лицами, либо защитником, участие которого подлежит обеспечению судом, а также вправе ходатайствовать о своем участии при рассмотрении дела в апелляционной инстанции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200" w:line="276" w:lineRule="auto"/>
        <w:rPr>
          <w:sz w:val="28"/>
          <w:szCs w:val="28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99070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28rplc-16">
    <w:name w:val="cat-UserDefined grp-28 rplc-16"/>
    <w:basedOn w:val="DefaultParagraphFont"/>
  </w:style>
  <w:style w:type="character" w:customStyle="1" w:styleId="cat-UserDefinedgrp-30rplc-24">
    <w:name w:val="cat-UserDefined grp-30 rplc-24"/>
    <w:basedOn w:val="DefaultParagraphFont"/>
  </w:style>
  <w:style w:type="character" w:customStyle="1" w:styleId="cat-UserDefinedgrp-29rplc-26">
    <w:name w:val="cat-UserDefined grp-29 rplc-26"/>
    <w:basedOn w:val="DefaultParagraphFont"/>
  </w:style>
  <w:style w:type="character" w:customStyle="1" w:styleId="cat-UserDefinedgrp-30rplc-29">
    <w:name w:val="cat-UserDefined grp-30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9891C-38CB-4F57-9A6A-887430F28BF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